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3B1AA87A" w:rsidR="00535DDF" w:rsidRPr="00F1252F" w:rsidRDefault="00F1252F" w:rsidP="00535DDF">
      <w:pPr>
        <w:pStyle w:val="Title"/>
      </w:pPr>
      <w:r w:rsidRPr="00F1252F">
        <w:t>INTRODUÇÃO AO TEMA</w:t>
      </w:r>
    </w:p>
    <w:p w14:paraId="5168CAA4" w14:textId="77777777" w:rsidR="00535DDF" w:rsidRPr="00F1252F" w:rsidRDefault="00535DDF" w:rsidP="00535DDF">
      <w:pPr>
        <w:rPr>
          <w:sz w:val="11"/>
          <w:szCs w:val="11"/>
        </w:rPr>
      </w:pPr>
    </w:p>
    <w:p w14:paraId="06AD7221" w14:textId="4BFE667F" w:rsidR="00535DDF" w:rsidRPr="00F1252F" w:rsidRDefault="00F1252F" w:rsidP="00535DDF">
      <w:pPr>
        <w:pStyle w:val="Title"/>
        <w:rPr>
          <w:rFonts w:ascii="Helvetica Light" w:hAnsi="Helvetica Light"/>
          <w:b w:val="0"/>
          <w:bCs w:val="0"/>
          <w:sz w:val="48"/>
          <w:szCs w:val="52"/>
        </w:rPr>
      </w:pPr>
      <w:r w:rsidRPr="00F1252F">
        <w:rPr>
          <w:rFonts w:ascii="Helvetica Light" w:hAnsi="Helvetica Light"/>
          <w:b w:val="0"/>
          <w:bCs w:val="0"/>
          <w:caps w:val="0"/>
          <w:sz w:val="48"/>
          <w:szCs w:val="52"/>
        </w:rPr>
        <w:t>Incluindo atividades</w:t>
      </w:r>
    </w:p>
    <w:p w14:paraId="04E74DF1" w14:textId="77777777" w:rsidR="007934D4" w:rsidRPr="00F1252F" w:rsidRDefault="007934D4" w:rsidP="007934D4">
      <w:pPr>
        <w:pStyle w:val="Smalllinebetweentitles"/>
      </w:pPr>
    </w:p>
    <w:p w14:paraId="159D4B15" w14:textId="77777777" w:rsidR="00B109E9" w:rsidRPr="00F1252F" w:rsidRDefault="00B109E9"/>
    <w:p w14:paraId="5D49BDC1" w14:textId="77777777" w:rsidR="00B109E9" w:rsidRPr="00F1252F" w:rsidRDefault="00B109E9">
      <w:pPr>
        <w:sectPr w:rsidR="00B109E9" w:rsidRPr="00F1252F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6B7E4AF7" w14:textId="24DE4C9E" w:rsidR="00B466F9" w:rsidRPr="004536AE" w:rsidRDefault="00F1252F" w:rsidP="00270359">
      <w:pPr>
        <w:pStyle w:val="IntenseQuote"/>
        <w:rPr>
          <w:lang w:val="pt-BR"/>
        </w:rPr>
      </w:pPr>
      <w:r w:rsidRPr="004536AE">
        <w:rPr>
          <w:lang w:val="pt-BR"/>
        </w:rPr>
        <w:lastRenderedPageBreak/>
        <w:t>Levanto os meus olhos para os montes e pergunto: De onde me vem o socorro? O meu socorro vem do Senhor, que fez os céus e a terra.</w:t>
      </w:r>
    </w:p>
    <w:p w14:paraId="01418366" w14:textId="218A2909" w:rsidR="00270359" w:rsidRPr="004536AE" w:rsidRDefault="00F1252F" w:rsidP="00270359">
      <w:pPr>
        <w:pStyle w:val="IntenseQuote"/>
        <w:rPr>
          <w:lang w:val="pt-BR"/>
        </w:rPr>
      </w:pPr>
      <w:r w:rsidRPr="004536AE">
        <w:rPr>
          <w:b w:val="0"/>
          <w:bCs w:val="0"/>
          <w:i w:val="0"/>
          <w:iCs w:val="0"/>
          <w:lang w:val="pt-BR"/>
        </w:rPr>
        <w:t>Salmo</w:t>
      </w:r>
      <w:r w:rsidR="00B466F9" w:rsidRPr="004536AE">
        <w:rPr>
          <w:b w:val="0"/>
          <w:bCs w:val="0"/>
          <w:i w:val="0"/>
          <w:iCs w:val="0"/>
          <w:lang w:val="pt-BR"/>
        </w:rPr>
        <w:t xml:space="preserve"> 121:1-2 NV</w:t>
      </w:r>
      <w:r w:rsidR="003D58E4" w:rsidRPr="004536AE">
        <w:rPr>
          <w:b w:val="0"/>
          <w:bCs w:val="0"/>
          <w:i w:val="0"/>
          <w:iCs w:val="0"/>
          <w:lang w:val="pt-BR"/>
        </w:rPr>
        <w:t>I</w:t>
      </w:r>
      <w:r w:rsidRPr="004536AE">
        <w:rPr>
          <w:b w:val="0"/>
          <w:bCs w:val="0"/>
          <w:i w:val="0"/>
          <w:iCs w:val="0"/>
          <w:lang w:val="pt-BR"/>
        </w:rPr>
        <w:t>-PT</w:t>
      </w:r>
    </w:p>
    <w:p w14:paraId="732DF064" w14:textId="39C370AC" w:rsidR="00F1252F" w:rsidRPr="004536AE" w:rsidRDefault="00F1252F" w:rsidP="00F1252F">
      <w:r w:rsidRPr="004536AE">
        <w:t>Em um mundo repleto de distrações, o tema</w:t>
      </w:r>
      <w:r w:rsidR="003D58E4" w:rsidRPr="004536AE">
        <w:t xml:space="preserve"> “</w:t>
      </w:r>
      <w:r w:rsidRPr="004536AE">
        <w:t>O</w:t>
      </w:r>
      <w:r w:rsidR="003D58E4" w:rsidRPr="004536AE">
        <w:t>LHA</w:t>
      </w:r>
      <w:r w:rsidRPr="004536AE">
        <w:t xml:space="preserve"> pra </w:t>
      </w:r>
      <w:r w:rsidR="003D58E4" w:rsidRPr="004536AE">
        <w:t>CIMA</w:t>
      </w:r>
      <w:r w:rsidRPr="004536AE">
        <w:t>!</w:t>
      </w:r>
      <w:r w:rsidR="003D58E4" w:rsidRPr="004536AE">
        <w:t>”</w:t>
      </w:r>
      <w:r w:rsidRPr="004536AE">
        <w:t>, incentiva as crianças e os jovens a erguerem os olhos - para longe das coisas que os puxam para baixo ou os distraem - e a se concentrarem em Deus e nos outros.</w:t>
      </w:r>
    </w:p>
    <w:p w14:paraId="446C1527" w14:textId="77777777" w:rsidR="00F1252F" w:rsidRPr="004536AE" w:rsidRDefault="00F1252F" w:rsidP="00F1252F">
      <w:r w:rsidRPr="004536AE">
        <w:t>Com tantas distrações, como telas, mídias sociais e as pressões da vida diária, o Salmo 121 nos lembra de erguer os olhos e o coração. Não fomos feitos para viver a vida sozinhos. Ao olhar para cima, nos reconectamos com nosso Criador e com as pessoas ao nosso redor.</w:t>
      </w:r>
    </w:p>
    <w:p w14:paraId="653B06A9" w14:textId="01745782" w:rsidR="00E322A5" w:rsidRPr="004536AE" w:rsidRDefault="00F1252F" w:rsidP="00F1252F">
      <w:r w:rsidRPr="004536AE">
        <w:t>Dentro desse tema, exploraremos quatro subtemas principais que nos ajudam a encontrar conexão e propósito. Cada subtema começa com um devocional e termina com uma atividade. Elas podem ser usadas em casa, em pequenos grupos ou durante diferentes atividades com crianças e jovens.</w:t>
      </w:r>
    </w:p>
    <w:p w14:paraId="350705CC" w14:textId="77777777" w:rsidR="00F21270" w:rsidRPr="004536AE" w:rsidRDefault="00F21270" w:rsidP="00E322A5"/>
    <w:p w14:paraId="247B6A5F" w14:textId="750841D7" w:rsidR="00E322A5" w:rsidRPr="004536AE" w:rsidRDefault="003D58E4" w:rsidP="00E322A5">
      <w:pPr>
        <w:pStyle w:val="Heading1"/>
      </w:pPr>
      <w:r w:rsidRPr="004536AE">
        <w:t>Olha para Deus por</w:t>
      </w:r>
      <w:r w:rsidR="00F1252F" w:rsidRPr="004536AE">
        <w:t xml:space="preserve"> </w:t>
      </w:r>
      <w:r w:rsidRPr="004536AE">
        <w:t>A</w:t>
      </w:r>
      <w:r w:rsidR="00F1252F" w:rsidRPr="004536AE">
        <w:t xml:space="preserve">juda e </w:t>
      </w:r>
      <w:r w:rsidRPr="004536AE">
        <w:t>P</w:t>
      </w:r>
      <w:r w:rsidR="00F1252F" w:rsidRPr="004536AE">
        <w:t>erspectiva</w:t>
      </w:r>
    </w:p>
    <w:p w14:paraId="165D3FF7" w14:textId="77777777" w:rsidR="00F1252F" w:rsidRPr="004536AE" w:rsidRDefault="00F1252F" w:rsidP="00F1252F">
      <w:r w:rsidRPr="004536AE">
        <w:t>O Salmo 121 começa com a imagem de levantarmos os olhos. Esse ato de “olhar para cima” é tanto físico quanto espiritual. Representa afastar-se das coisas que nos consomem - preocupações, distrações ou telas - e concentrar-se em Deus. Ele é o Criador, que nos oferece uma perspectiva mais elevada.</w:t>
      </w:r>
    </w:p>
    <w:p w14:paraId="4E5E08E6" w14:textId="126B9F74" w:rsidR="00E322A5" w:rsidRPr="004536AE" w:rsidRDefault="00F1252F" w:rsidP="00F1252F">
      <w:r w:rsidRPr="004536AE">
        <w:t>Incentive as crianças e os jovens a reservar momentos em sua vida diária para fazer uma pausa, olhar para o céu e lembrar que Deus é maior do que qualquer problema que enfrentem.</w:t>
      </w:r>
    </w:p>
    <w:p w14:paraId="2D0BE2E3" w14:textId="7C5961C6" w:rsidR="003B421D" w:rsidRPr="004536AE" w:rsidRDefault="00F1252F" w:rsidP="003B421D">
      <w:pPr>
        <w:pStyle w:val="Heading2"/>
      </w:pPr>
      <w:r w:rsidRPr="004536AE">
        <w:t>Atividades</w:t>
      </w:r>
      <w:r w:rsidR="00E322A5" w:rsidRPr="004536AE">
        <w:t>:</w:t>
      </w:r>
    </w:p>
    <w:p w14:paraId="1A9DA0FD" w14:textId="354E27ED" w:rsidR="003B421D" w:rsidRPr="004536AE" w:rsidRDefault="00F1252F" w:rsidP="00F1252F">
      <w:pPr>
        <w:pStyle w:val="ListParagraph"/>
        <w:rPr>
          <w:lang w:val="pt-BR"/>
        </w:rPr>
      </w:pPr>
      <w:r w:rsidRPr="004536AE">
        <w:rPr>
          <w:lang w:val="pt-BR"/>
        </w:rPr>
        <w:t>Faça uma pequena caminhada ao ar livre e olhe literalmente para o céu.</w:t>
      </w:r>
    </w:p>
    <w:p w14:paraId="08882CBC" w14:textId="32587929" w:rsidR="00E322A5" w:rsidRPr="004536AE" w:rsidRDefault="00F1252F" w:rsidP="00F1252F">
      <w:pPr>
        <w:pStyle w:val="ListParagraph"/>
        <w:rPr>
          <w:lang w:val="pt-BR"/>
        </w:rPr>
      </w:pPr>
      <w:r w:rsidRPr="004536AE">
        <w:rPr>
          <w:lang w:val="pt-BR"/>
        </w:rPr>
        <w:t>Passe algum tempo em silêncio e reflita sobre como olhar para cima pode ajudar a reorientar seu coração e sua mente para Deus</w:t>
      </w:r>
      <w:r w:rsidR="00E322A5" w:rsidRPr="004536AE">
        <w:rPr>
          <w:lang w:val="pt-BR"/>
        </w:rPr>
        <w:t>.</w:t>
      </w:r>
    </w:p>
    <w:p w14:paraId="75F66000" w14:textId="77777777" w:rsidR="00F21270" w:rsidRPr="00F1252F" w:rsidRDefault="00F21270" w:rsidP="00F21270"/>
    <w:p w14:paraId="7FF0FEB4" w14:textId="77777777" w:rsidR="00F21270" w:rsidRPr="00F1252F" w:rsidRDefault="00F21270">
      <w:pPr>
        <w:spacing w:line="278" w:lineRule="auto"/>
        <w:jc w:val="left"/>
        <w:rPr>
          <w:rFonts w:eastAsiaTheme="majorEastAsia" w:cstheme="majorBidi"/>
          <w:b/>
          <w:color w:val="1F4887"/>
          <w:sz w:val="40"/>
          <w:szCs w:val="40"/>
        </w:rPr>
      </w:pPr>
      <w:r w:rsidRPr="00F1252F">
        <w:br w:type="page"/>
      </w:r>
    </w:p>
    <w:p w14:paraId="6B28DF38" w14:textId="6AEE2756" w:rsidR="00E322A5" w:rsidRPr="00BF21FE" w:rsidRDefault="004536AE" w:rsidP="00E322A5">
      <w:pPr>
        <w:pStyle w:val="Heading1"/>
      </w:pPr>
      <w:r w:rsidRPr="00BF21FE">
        <w:lastRenderedPageBreak/>
        <w:t>Olhe para Cima Das D</w:t>
      </w:r>
      <w:r w:rsidR="00F1252F" w:rsidRPr="00BF21FE">
        <w:t>istrações</w:t>
      </w:r>
    </w:p>
    <w:p w14:paraId="3FF786F0" w14:textId="29D715FE" w:rsidR="00F1252F" w:rsidRPr="00BF21FE" w:rsidRDefault="00F1252F" w:rsidP="00F1252F">
      <w:r w:rsidRPr="00BF21FE">
        <w:t>No mundo digital de hoje, as telas muitas vezes nos fazem ficar de cabeça baixa. Estamos constantemente olhando para nossos telefones ou dispositivos. Es</w:t>
      </w:r>
      <w:r w:rsidR="004536AE" w:rsidRPr="00BF21FE">
        <w:t>t</w:t>
      </w:r>
      <w:r w:rsidRPr="00BF21FE">
        <w:t>e tema pede uma pausa nessas distrações para que possamos olhar para cima e estar presentes - com Deus, com nós mesmos e com os outros.</w:t>
      </w:r>
    </w:p>
    <w:p w14:paraId="4A8B504E" w14:textId="1600865F" w:rsidR="00E322A5" w:rsidRPr="00BF21FE" w:rsidRDefault="00F1252F" w:rsidP="00F1252F">
      <w:r w:rsidRPr="00BF21FE">
        <w:t>Essa mensagem desafia os jovens a se afastarem de seus telefones, mídias sociais ou jogos e a erguerem os olhos para o que realmente importa: relacionamentos, conversas reais e a beleza do mundo ao seu redor</w:t>
      </w:r>
      <w:r w:rsidR="00E322A5" w:rsidRPr="00BF21FE">
        <w:t>.</w:t>
      </w:r>
    </w:p>
    <w:p w14:paraId="2229EC88" w14:textId="5FCA4693" w:rsidR="003B421D" w:rsidRPr="00BF21FE" w:rsidRDefault="00F1252F" w:rsidP="003B421D">
      <w:pPr>
        <w:pStyle w:val="Heading2"/>
      </w:pPr>
      <w:r w:rsidRPr="00BF21FE">
        <w:t>Atividades</w:t>
      </w:r>
      <w:r w:rsidR="00E322A5" w:rsidRPr="00BF21FE">
        <w:t>:</w:t>
      </w:r>
    </w:p>
    <w:p w14:paraId="6561AF4A" w14:textId="12A15F38" w:rsidR="003B421D" w:rsidRPr="00BF21FE" w:rsidRDefault="00F1252F" w:rsidP="00F1252F">
      <w:pPr>
        <w:pStyle w:val="ListParagraph"/>
        <w:rPr>
          <w:lang w:val="pt-BR"/>
        </w:rPr>
      </w:pPr>
      <w:r w:rsidRPr="00BF21FE">
        <w:rPr>
          <w:lang w:val="pt-BR"/>
        </w:rPr>
        <w:t>Introduza um desafio “sem tela” por um determinado período.</w:t>
      </w:r>
    </w:p>
    <w:p w14:paraId="49D6217E" w14:textId="7A44799E" w:rsidR="00F21270" w:rsidRPr="00BF21FE" w:rsidRDefault="004536AE" w:rsidP="00F1252F">
      <w:pPr>
        <w:pStyle w:val="ListParagraph"/>
        <w:rPr>
          <w:lang w:val="pt-BR"/>
        </w:rPr>
      </w:pPr>
      <w:r w:rsidRPr="00BF21FE">
        <w:rPr>
          <w:lang w:val="pt-BR"/>
        </w:rPr>
        <w:t>Incentive a escrever um diário, conversar cara-a-cara ou passar tempo na natureza</w:t>
      </w:r>
      <w:r w:rsidR="00E322A5" w:rsidRPr="00BF21FE">
        <w:rPr>
          <w:lang w:val="pt-BR"/>
        </w:rPr>
        <w:t>.</w:t>
      </w:r>
    </w:p>
    <w:p w14:paraId="5D949FCB" w14:textId="47EDD53E" w:rsidR="00E322A5" w:rsidRPr="00BF21FE" w:rsidRDefault="00F1252F" w:rsidP="00F1252F">
      <w:pPr>
        <w:pStyle w:val="ListParagraph"/>
        <w:rPr>
          <w:lang w:val="pt-BR"/>
        </w:rPr>
      </w:pPr>
      <w:r w:rsidRPr="00BF21FE">
        <w:rPr>
          <w:lang w:val="pt-BR"/>
        </w:rPr>
        <w:t>Discuta como foi a sensação de se desconectar de nossos telefones e outros dispositivos e se reconectar com Deus e com os outros</w:t>
      </w:r>
      <w:r w:rsidR="00E322A5" w:rsidRPr="00BF21FE">
        <w:rPr>
          <w:lang w:val="pt-BR"/>
        </w:rPr>
        <w:t>.</w:t>
      </w:r>
    </w:p>
    <w:p w14:paraId="4CA0F4F7" w14:textId="77777777" w:rsidR="00F21270" w:rsidRPr="00BF21FE" w:rsidRDefault="00F21270" w:rsidP="00F21270"/>
    <w:p w14:paraId="1F947F65" w14:textId="767EC70B" w:rsidR="00F21270" w:rsidRPr="00BF21FE" w:rsidRDefault="00F1252F" w:rsidP="00E322A5">
      <w:pPr>
        <w:pStyle w:val="Heading1"/>
      </w:pPr>
      <w:r w:rsidRPr="00BF21FE">
        <w:t xml:space="preserve">Olhem </w:t>
      </w:r>
      <w:r w:rsidR="004536AE" w:rsidRPr="00BF21FE">
        <w:t>U</w:t>
      </w:r>
      <w:r w:rsidRPr="00BF21FE">
        <w:t xml:space="preserve">m </w:t>
      </w:r>
      <w:r w:rsidR="004536AE" w:rsidRPr="00BF21FE">
        <w:t>P</w:t>
      </w:r>
      <w:r w:rsidRPr="00BF21FE">
        <w:t xml:space="preserve">ara o </w:t>
      </w:r>
      <w:r w:rsidR="004536AE" w:rsidRPr="00BF21FE">
        <w:t>O</w:t>
      </w:r>
      <w:r w:rsidRPr="00BF21FE">
        <w:t>utro</w:t>
      </w:r>
    </w:p>
    <w:p w14:paraId="29C31852" w14:textId="2AFF1349" w:rsidR="00E322A5" w:rsidRPr="00BF21FE" w:rsidRDefault="00F1252F" w:rsidP="00F21270">
      <w:pPr>
        <w:pStyle w:val="HeadindSub2"/>
        <w:rPr>
          <w:lang w:val="pt-BR"/>
        </w:rPr>
      </w:pPr>
      <w:r w:rsidRPr="00BF21FE">
        <w:rPr>
          <w:lang w:val="pt-BR"/>
        </w:rPr>
        <w:t xml:space="preserve">Criando </w:t>
      </w:r>
      <w:r w:rsidR="004536AE" w:rsidRPr="00BF21FE">
        <w:rPr>
          <w:lang w:val="pt-BR"/>
        </w:rPr>
        <w:t>C</w:t>
      </w:r>
      <w:r w:rsidRPr="00BF21FE">
        <w:rPr>
          <w:lang w:val="pt-BR"/>
        </w:rPr>
        <w:t xml:space="preserve">onexões e </w:t>
      </w:r>
      <w:r w:rsidR="004536AE" w:rsidRPr="00BF21FE">
        <w:rPr>
          <w:lang w:val="pt-BR"/>
        </w:rPr>
        <w:t>C</w:t>
      </w:r>
      <w:r w:rsidRPr="00BF21FE">
        <w:rPr>
          <w:lang w:val="pt-BR"/>
        </w:rPr>
        <w:t>omunidade</w:t>
      </w:r>
    </w:p>
    <w:p w14:paraId="3EA1ABDF" w14:textId="77777777" w:rsidR="00F1252F" w:rsidRPr="00BF21FE" w:rsidRDefault="00F1252F" w:rsidP="00F1252F">
      <w:r w:rsidRPr="00BF21FE">
        <w:t>Olhar para cima não se trata apenas de se conectar com Deus - trata-se também de levantar os olhos para ver o outro. Ao desviar o olhar de nossas distrações, podemos perceber as pessoas ao nosso redor e construir relacionamentos significativos. Somos chamados a apoiar e incentivar uns aos outros em nossa jornada de fé.</w:t>
      </w:r>
    </w:p>
    <w:p w14:paraId="68F9E5AF" w14:textId="7391EA05" w:rsidR="00E322A5" w:rsidRPr="00BF21FE" w:rsidRDefault="00F1252F" w:rsidP="00F1252F">
      <w:r w:rsidRPr="00BF21FE">
        <w:t>Concentrar-se no exter</w:t>
      </w:r>
      <w:r w:rsidR="00BF21FE" w:rsidRPr="00BF21FE">
        <w:t>no</w:t>
      </w:r>
      <w:r w:rsidRPr="00BF21FE">
        <w:t xml:space="preserve"> ajuda a promover comunidades mais fortes e seguras, nas quais todos se sentem vistos e valorizados. Trata-se de estar presente no momento, prestar atenção e ser intencional em nossas interações.</w:t>
      </w:r>
    </w:p>
    <w:p w14:paraId="63F4D2A1" w14:textId="368176C7" w:rsidR="00C36BD3" w:rsidRPr="00BF21FE" w:rsidRDefault="00F1252F" w:rsidP="00C36BD3">
      <w:pPr>
        <w:pStyle w:val="Heading2"/>
      </w:pPr>
      <w:r w:rsidRPr="00BF21FE">
        <w:t>Atividades</w:t>
      </w:r>
      <w:r w:rsidR="00E322A5" w:rsidRPr="00BF21FE">
        <w:t>:</w:t>
      </w:r>
    </w:p>
    <w:p w14:paraId="74DBA8C9" w14:textId="3FCBB4FB" w:rsidR="00C36BD3" w:rsidRPr="00BF21FE" w:rsidRDefault="00F1252F" w:rsidP="00F1252F">
      <w:pPr>
        <w:pStyle w:val="ListParagraph"/>
        <w:rPr>
          <w:lang w:val="pt-BR"/>
        </w:rPr>
      </w:pPr>
      <w:r w:rsidRPr="00BF21FE">
        <w:rPr>
          <w:lang w:val="pt-BR"/>
        </w:rPr>
        <w:t>Organize uma atividade de grupo em que os participantes se concentrem em “olhar para cima” ativamente para os outros - seja por meio de conversas, atos de bondade ou jogos que exijam trabalho em equipe. Você pode usar os jogos do documento “Quebra-gelo</w:t>
      </w:r>
      <w:r w:rsidR="00BF21FE" w:rsidRPr="00BF21FE">
        <w:rPr>
          <w:lang w:val="pt-BR"/>
        </w:rPr>
        <w:t>s</w:t>
      </w:r>
      <w:r w:rsidRPr="00BF21FE">
        <w:rPr>
          <w:lang w:val="pt-BR"/>
        </w:rPr>
        <w:t>, jogos e atividades”.</w:t>
      </w:r>
    </w:p>
    <w:p w14:paraId="55ED611C" w14:textId="22A80565" w:rsidR="00E322A5" w:rsidRPr="00BF21FE" w:rsidRDefault="00F1252F" w:rsidP="00F1252F">
      <w:pPr>
        <w:pStyle w:val="ListParagraph"/>
        <w:rPr>
          <w:lang w:val="pt-BR"/>
        </w:rPr>
      </w:pPr>
      <w:r w:rsidRPr="00BF21FE">
        <w:rPr>
          <w:lang w:val="pt-BR"/>
        </w:rPr>
        <w:t>Reflita sobre como é a sensação de se conectar quando realmente prestamos atenção uns aos outros.</w:t>
      </w:r>
    </w:p>
    <w:p w14:paraId="5BC2A1BE" w14:textId="77777777" w:rsidR="00C36BD3" w:rsidRPr="00F1252F" w:rsidRDefault="00C36BD3">
      <w:pPr>
        <w:spacing w:line="278" w:lineRule="auto"/>
        <w:jc w:val="left"/>
        <w:rPr>
          <w:rFonts w:eastAsiaTheme="majorEastAsia" w:cstheme="majorBidi"/>
          <w:b/>
          <w:color w:val="1F4887"/>
          <w:sz w:val="40"/>
          <w:szCs w:val="40"/>
        </w:rPr>
      </w:pPr>
      <w:r w:rsidRPr="00F1252F">
        <w:br w:type="page"/>
      </w:r>
    </w:p>
    <w:p w14:paraId="0EB356A7" w14:textId="58B8B130" w:rsidR="00E322A5" w:rsidRPr="00BF21FE" w:rsidRDefault="00F1252F" w:rsidP="00E322A5">
      <w:pPr>
        <w:pStyle w:val="Heading1"/>
      </w:pPr>
      <w:r w:rsidRPr="00BF21FE">
        <w:lastRenderedPageBreak/>
        <w:t xml:space="preserve">Olhar para </w:t>
      </w:r>
      <w:r w:rsidR="00BF21FE" w:rsidRPr="00BF21FE">
        <w:t>Cima</w:t>
      </w:r>
      <w:r w:rsidRPr="00BF21FE">
        <w:t xml:space="preserve"> </w:t>
      </w:r>
      <w:r w:rsidR="00BF21FE" w:rsidRPr="00BF21FE">
        <w:t>T</w:t>
      </w:r>
      <w:r w:rsidRPr="00BF21FE">
        <w:t xml:space="preserve">raz </w:t>
      </w:r>
      <w:r w:rsidR="00BF21FE" w:rsidRPr="00BF21FE">
        <w:t>E</w:t>
      </w:r>
      <w:r w:rsidRPr="00BF21FE">
        <w:t xml:space="preserve">sperança e </w:t>
      </w:r>
      <w:r w:rsidR="00BF21FE" w:rsidRPr="00BF21FE">
        <w:t>F</w:t>
      </w:r>
      <w:r w:rsidRPr="00BF21FE">
        <w:t>é</w:t>
      </w:r>
    </w:p>
    <w:p w14:paraId="110FF23A" w14:textId="7D163472" w:rsidR="00E322A5" w:rsidRPr="00BF21FE" w:rsidRDefault="00F1252F" w:rsidP="00C36BD3">
      <w:r w:rsidRPr="00BF21FE">
        <w:t>Em momentos de estresse ou incerteza, muitas vezes olhamos para baixo - literalmente ou concentrando-nos em nossos problemas. Es</w:t>
      </w:r>
      <w:r w:rsidR="00BF21FE" w:rsidRPr="00BF21FE">
        <w:t>t</w:t>
      </w:r>
      <w:r w:rsidRPr="00BF21FE">
        <w:t>a parte do tema incentiva os jovens a erguer a cabeça e confiar que Deus oferece esperança. Quando olhamos para Ele, encontramos fé e força para enfrentar o que vier pela frente.</w:t>
      </w:r>
    </w:p>
    <w:p w14:paraId="5C181FD1" w14:textId="05D62524" w:rsidR="00C36BD3" w:rsidRPr="00BF21FE" w:rsidRDefault="00F1252F" w:rsidP="00C36BD3">
      <w:pPr>
        <w:pStyle w:val="Heading2"/>
      </w:pPr>
      <w:r w:rsidRPr="00BF21FE">
        <w:t>Atividades</w:t>
      </w:r>
      <w:r w:rsidR="00E322A5" w:rsidRPr="00BF21FE">
        <w:t>:</w:t>
      </w:r>
    </w:p>
    <w:p w14:paraId="5820AC80" w14:textId="6F6F1933" w:rsidR="00C36BD3" w:rsidRPr="00BF21FE" w:rsidRDefault="00F1252F" w:rsidP="00F1252F">
      <w:pPr>
        <w:pStyle w:val="ListParagraph"/>
        <w:rPr>
          <w:lang w:val="pt-BR"/>
        </w:rPr>
      </w:pPr>
      <w:r w:rsidRPr="00BF21FE">
        <w:rPr>
          <w:lang w:val="pt-BR"/>
        </w:rPr>
        <w:t>Compartilhe testemunhos ou histórias em que olhar para Deus trouxe esperança em momentos difíceis</w:t>
      </w:r>
      <w:r w:rsidR="00E322A5" w:rsidRPr="00BF21FE">
        <w:rPr>
          <w:lang w:val="pt-BR"/>
        </w:rPr>
        <w:t>.</w:t>
      </w:r>
    </w:p>
    <w:p w14:paraId="65971BA3" w14:textId="52F1C7BB" w:rsidR="004F42DD" w:rsidRPr="008A2B1A" w:rsidRDefault="00BF21FE" w:rsidP="004A2E95">
      <w:pPr>
        <w:pStyle w:val="ListParagraph"/>
        <w:rPr>
          <w:lang w:val="pt-BR"/>
        </w:rPr>
      </w:pPr>
      <w:r w:rsidRPr="00BF21FE">
        <w:rPr>
          <w:lang w:val="pt-BR"/>
        </w:rPr>
        <w:t>Conduza uma discussão sobre como a fé pode mudar nossa perspectiva quando a vida parece avassaladora.</w:t>
      </w:r>
    </w:p>
    <w:sectPr w:rsidR="004F42DD" w:rsidRPr="008A2B1A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A7D10" w14:textId="77777777" w:rsidR="00E75DC7" w:rsidRDefault="00E75DC7" w:rsidP="00770C74">
      <w:pPr>
        <w:spacing w:after="0" w:line="240" w:lineRule="auto"/>
      </w:pPr>
      <w:r>
        <w:separator/>
      </w:r>
    </w:p>
  </w:endnote>
  <w:endnote w:type="continuationSeparator" w:id="0">
    <w:p w14:paraId="0CE2621A" w14:textId="77777777" w:rsidR="00E75DC7" w:rsidRDefault="00E75DC7" w:rsidP="00770C74">
      <w:pPr>
        <w:spacing w:after="0" w:line="240" w:lineRule="auto"/>
      </w:pPr>
      <w:r>
        <w:continuationSeparator/>
      </w:r>
    </w:p>
  </w:endnote>
  <w:endnote w:type="continuationNotice" w:id="1">
    <w:p w14:paraId="4581522A" w14:textId="77777777" w:rsidR="00E75DC7" w:rsidRDefault="00E75D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Helvetica Light">
    <w:altName w:val="HELVETIC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61449A67" w:rsidR="00744704" w:rsidRPr="00744704" w:rsidRDefault="00744704" w:rsidP="00744704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 w:rsidR="00F1252F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B193D" w14:textId="77777777" w:rsidR="00E75DC7" w:rsidRDefault="00E75DC7" w:rsidP="00770C74">
      <w:pPr>
        <w:spacing w:after="0" w:line="240" w:lineRule="auto"/>
      </w:pPr>
      <w:r>
        <w:separator/>
      </w:r>
    </w:p>
  </w:footnote>
  <w:footnote w:type="continuationSeparator" w:id="0">
    <w:p w14:paraId="12A60568" w14:textId="77777777" w:rsidR="00E75DC7" w:rsidRDefault="00E75DC7" w:rsidP="00770C74">
      <w:pPr>
        <w:spacing w:after="0" w:line="240" w:lineRule="auto"/>
      </w:pPr>
      <w:r>
        <w:continuationSeparator/>
      </w:r>
    </w:p>
  </w:footnote>
  <w:footnote w:type="continuationNotice" w:id="1">
    <w:p w14:paraId="182448D1" w14:textId="77777777" w:rsidR="00E75DC7" w:rsidRDefault="00E75D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4A2E95">
    <w:pPr>
      <w:pStyle w:val="Header"/>
    </w:pPr>
    <w:r>
      <w:rPr>
        <w:noProof/>
      </w:rPr>
    </w:r>
    <w:r w:rsidR="004A2E95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4A2E95">
    <w:pPr>
      <w:pStyle w:val="Header"/>
    </w:pPr>
    <w:r>
      <w:rPr>
        <w:noProof/>
      </w:rPr>
    </w:r>
    <w:r w:rsidR="004A2E95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6E1BECCA" w:rsidR="00736D8B" w:rsidRDefault="00F1252F">
    <w:pPr>
      <w:pStyle w:val="Header"/>
    </w:pPr>
    <w:r>
      <w:rPr>
        <w:noProof/>
        <w:lang w:eastAsia="pt-BR"/>
      </w:rPr>
      <w:drawing>
        <wp:anchor distT="0" distB="0" distL="114300" distR="114300" simplePos="0" relativeHeight="251659269" behindDoc="1" locked="0" layoutInCell="1" allowOverlap="1" wp14:anchorId="2675F8E3" wp14:editId="022091BE">
          <wp:simplePos x="0" y="0"/>
          <wp:positionH relativeFrom="column">
            <wp:posOffset>-1430944</wp:posOffset>
          </wp:positionH>
          <wp:positionV relativeFrom="paragraph">
            <wp:posOffset>-446679</wp:posOffset>
          </wp:positionV>
          <wp:extent cx="7622670" cy="10774227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2670" cy="107742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4A2E95">
    <w:pPr>
      <w:pStyle w:val="Header"/>
    </w:pPr>
    <w:r>
      <w:rPr>
        <w:noProof/>
      </w:rPr>
    </w:r>
    <w:r w:rsidR="004A2E95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2B8932A9" w:rsidR="007506D9" w:rsidRDefault="004A2E95">
    <w:pPr>
      <w:pStyle w:val="Header"/>
    </w:pPr>
    <w:r>
      <w:rPr>
        <w:noProof/>
      </w:rPr>
    </w:r>
    <w:r w:rsidR="004A2E95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-85.15pt;margin-top:-76.55pt;width:595.4pt;height:841.9pt;z-index:-251658235;mso-wrap-edited:f;mso-width-percent:0;mso-height-percent:0;mso-position-horizontal-relative:margin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F1252F" w:rsidRPr="00F1252F">
      <w:t xml:space="preserve"> </w:t>
    </w:r>
    <w:r w:rsidR="00F1252F" w:rsidRPr="00F1252F">
      <w:rPr>
        <w:noProof/>
      </w:rPr>
      <w:t>Introdução Ao Tema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4A2E95">
    <w:pPr>
      <w:pStyle w:val="Header"/>
    </w:pPr>
    <w:r>
      <w:rPr>
        <w:noProof/>
      </w:rPr>
    </w:r>
    <w:r w:rsidR="004A2E95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5441165">
    <w:abstractNumId w:val="9"/>
  </w:num>
  <w:num w:numId="2" w16cid:durableId="1617710594">
    <w:abstractNumId w:val="5"/>
  </w:num>
  <w:num w:numId="3" w16cid:durableId="1315336383">
    <w:abstractNumId w:val="15"/>
  </w:num>
  <w:num w:numId="4" w16cid:durableId="1559047616">
    <w:abstractNumId w:val="2"/>
  </w:num>
  <w:num w:numId="5" w16cid:durableId="386563751">
    <w:abstractNumId w:val="17"/>
  </w:num>
  <w:num w:numId="6" w16cid:durableId="1302155060">
    <w:abstractNumId w:val="11"/>
  </w:num>
  <w:num w:numId="7" w16cid:durableId="1242135516">
    <w:abstractNumId w:val="10"/>
  </w:num>
  <w:num w:numId="8" w16cid:durableId="302931955">
    <w:abstractNumId w:val="13"/>
  </w:num>
  <w:num w:numId="9" w16cid:durableId="2027249813">
    <w:abstractNumId w:val="4"/>
  </w:num>
  <w:num w:numId="10" w16cid:durableId="1283418728">
    <w:abstractNumId w:val="8"/>
  </w:num>
  <w:num w:numId="11" w16cid:durableId="1035694145">
    <w:abstractNumId w:val="0"/>
  </w:num>
  <w:num w:numId="12" w16cid:durableId="478620790">
    <w:abstractNumId w:val="18"/>
  </w:num>
  <w:num w:numId="13" w16cid:durableId="1424376697">
    <w:abstractNumId w:val="1"/>
  </w:num>
  <w:num w:numId="14" w16cid:durableId="994996298">
    <w:abstractNumId w:val="16"/>
  </w:num>
  <w:num w:numId="15" w16cid:durableId="102922745">
    <w:abstractNumId w:val="7"/>
  </w:num>
  <w:num w:numId="16" w16cid:durableId="1693535661">
    <w:abstractNumId w:val="3"/>
  </w:num>
  <w:num w:numId="17" w16cid:durableId="1250577145">
    <w:abstractNumId w:val="12"/>
  </w:num>
  <w:num w:numId="18" w16cid:durableId="1803696731">
    <w:abstractNumId w:val="6"/>
  </w:num>
  <w:num w:numId="19" w16cid:durableId="1267811453">
    <w:abstractNumId w:val="14"/>
  </w:num>
  <w:num w:numId="20" w16cid:durableId="901329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C74"/>
    <w:rsid w:val="00024EC3"/>
    <w:rsid w:val="00072B3F"/>
    <w:rsid w:val="000C0035"/>
    <w:rsid w:val="000C0CB3"/>
    <w:rsid w:val="000D546A"/>
    <w:rsid w:val="00113B1E"/>
    <w:rsid w:val="00146E4B"/>
    <w:rsid w:val="001B73C9"/>
    <w:rsid w:val="00245EEA"/>
    <w:rsid w:val="002473C6"/>
    <w:rsid w:val="00270359"/>
    <w:rsid w:val="002E44BC"/>
    <w:rsid w:val="002F0D16"/>
    <w:rsid w:val="002F2AEB"/>
    <w:rsid w:val="002F6953"/>
    <w:rsid w:val="00302AE8"/>
    <w:rsid w:val="0031339E"/>
    <w:rsid w:val="00381E1E"/>
    <w:rsid w:val="003A0FE1"/>
    <w:rsid w:val="003B421D"/>
    <w:rsid w:val="003D58E4"/>
    <w:rsid w:val="00415B3D"/>
    <w:rsid w:val="004536AE"/>
    <w:rsid w:val="00480DBE"/>
    <w:rsid w:val="004A1A36"/>
    <w:rsid w:val="004A2E95"/>
    <w:rsid w:val="004D2DB7"/>
    <w:rsid w:val="004F42DD"/>
    <w:rsid w:val="00535DDF"/>
    <w:rsid w:val="00597682"/>
    <w:rsid w:val="005E62E1"/>
    <w:rsid w:val="005E6EFE"/>
    <w:rsid w:val="006B3319"/>
    <w:rsid w:val="00715B6A"/>
    <w:rsid w:val="00736D8B"/>
    <w:rsid w:val="00744704"/>
    <w:rsid w:val="007506D9"/>
    <w:rsid w:val="00770C74"/>
    <w:rsid w:val="007934D4"/>
    <w:rsid w:val="007B23C6"/>
    <w:rsid w:val="007B566D"/>
    <w:rsid w:val="00894735"/>
    <w:rsid w:val="008A2B1A"/>
    <w:rsid w:val="009131CF"/>
    <w:rsid w:val="009767D1"/>
    <w:rsid w:val="00AE3E7E"/>
    <w:rsid w:val="00AE6091"/>
    <w:rsid w:val="00AF7E2C"/>
    <w:rsid w:val="00B109E9"/>
    <w:rsid w:val="00B23EF9"/>
    <w:rsid w:val="00B466F9"/>
    <w:rsid w:val="00B6755B"/>
    <w:rsid w:val="00BB0DD8"/>
    <w:rsid w:val="00BF21FE"/>
    <w:rsid w:val="00C36BD3"/>
    <w:rsid w:val="00C82248"/>
    <w:rsid w:val="00CE0588"/>
    <w:rsid w:val="00D106C0"/>
    <w:rsid w:val="00D35BFD"/>
    <w:rsid w:val="00DA46E0"/>
    <w:rsid w:val="00DF4F76"/>
    <w:rsid w:val="00E322A5"/>
    <w:rsid w:val="00E62B1D"/>
    <w:rsid w:val="00E75DC7"/>
    <w:rsid w:val="00ED3CF8"/>
    <w:rsid w:val="00F1252F"/>
    <w:rsid w:val="00F21270"/>
    <w:rsid w:val="00F66EE2"/>
    <w:rsid w:val="00F7158B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3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240" w:after="240"/>
      <w:ind w:left="862" w:right="862"/>
      <w:jc w:val="center"/>
    </w:pPr>
    <w:rPr>
      <w:b/>
      <w:bCs/>
      <w:i/>
      <w:iCs/>
      <w:color w:val="1F4887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359"/>
    <w:rPr>
      <w:rFonts w:ascii="Helvetica" w:hAnsi="Helvetica"/>
      <w:b/>
      <w:bCs/>
      <w:i/>
      <w:iCs/>
      <w:color w:val="1F4887"/>
      <w:lang w:val="en-GB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45E668-98BC-4C81-9DF0-1905DDAA1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4</cp:revision>
  <cp:lastPrinted>2024-12-10T10:32:00Z</cp:lastPrinted>
  <dcterms:created xsi:type="dcterms:W3CDTF">2025-01-14T09:15:00Z</dcterms:created>
  <dcterms:modified xsi:type="dcterms:W3CDTF">2025-02-06T13:47:00Z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